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98A7D82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2E4241">
        <w:rPr>
          <w:rFonts w:ascii="Arial" w:hAnsi="Arial" w:cs="Tahoma"/>
          <w:b/>
          <w:bCs/>
          <w:sz w:val="28"/>
          <w:lang w:val="en-US"/>
        </w:rPr>
        <w:t>18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2E4241">
        <w:rPr>
          <w:rFonts w:ascii="Arial" w:hAnsi="Arial" w:cs="Tahoma"/>
          <w:b/>
          <w:bCs/>
          <w:sz w:val="28"/>
          <w:lang w:val="en-US"/>
        </w:rPr>
        <w:t>I</w:t>
      </w:r>
      <w:bookmarkStart w:id="0" w:name="_GoBack"/>
      <w:bookmarkEnd w:id="0"/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359EB407" w14:textId="77777777" w:rsidR="009A491C" w:rsidRPr="00497AD8" w:rsidRDefault="009A491C" w:rsidP="009A491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Leisure and pleasure</w:t>
      </w:r>
    </w:p>
    <w:p w14:paraId="246D3AA6" w14:textId="0AB66F7F" w:rsidR="009A491C" w:rsidRPr="00497AD8" w:rsidRDefault="009A491C" w:rsidP="009A491C">
      <w:pPr>
        <w:tabs>
          <w:tab w:val="left" w:pos="5812"/>
        </w:tabs>
        <w:ind w:left="680"/>
        <w:rPr>
          <w:rFonts w:ascii="Arial" w:hAnsi="Arial"/>
          <w:color w:val="000000"/>
          <w:sz w:val="22"/>
          <w:lang w:val="en-GB"/>
        </w:rPr>
      </w:pPr>
      <w:proofErr w:type="spellStart"/>
      <w:r>
        <w:rPr>
          <w:rFonts w:ascii="Arial" w:hAnsi="Arial"/>
          <w:b/>
          <w:color w:val="000000"/>
          <w:sz w:val="22"/>
          <w:lang w:val="en-GB"/>
        </w:rPr>
        <w:t>Rameder’s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new </w:t>
      </w:r>
      <w:r w:rsidR="009E012B">
        <w:rPr>
          <w:rFonts w:ascii="Arial" w:hAnsi="Arial"/>
          <w:b/>
          <w:color w:val="000000"/>
          <w:sz w:val="22"/>
          <w:lang w:val="en-GB"/>
        </w:rPr>
        <w:t xml:space="preserve">MFT Easy </w:t>
      </w:r>
      <w:r w:rsidRPr="00497AD8">
        <w:rPr>
          <w:rFonts w:ascii="Arial" w:hAnsi="Arial"/>
          <w:b/>
          <w:color w:val="000000"/>
          <w:sz w:val="22"/>
          <w:lang w:val="en-GB"/>
        </w:rPr>
        <w:t>Mount</w:t>
      </w:r>
      <w:r w:rsidR="00867E4C">
        <w:rPr>
          <w:rFonts w:ascii="Arial" w:hAnsi="Arial"/>
          <w:b/>
          <w:color w:val="000000"/>
          <w:sz w:val="22"/>
          <w:lang w:val="en-GB"/>
        </w:rPr>
        <w:t xml:space="preserve"> </w:t>
      </w:r>
      <w:r w:rsidR="0008268B">
        <w:rPr>
          <w:rFonts w:ascii="Arial" w:hAnsi="Arial"/>
          <w:b/>
          <w:color w:val="000000"/>
          <w:sz w:val="22"/>
          <w:lang w:val="en-GB"/>
        </w:rPr>
        <w:t xml:space="preserve">tow bar </w:t>
      </w:r>
      <w:r w:rsidR="009E012B">
        <w:rPr>
          <w:rFonts w:ascii="Arial" w:hAnsi="Arial"/>
          <w:b/>
          <w:color w:val="000000"/>
          <w:sz w:val="22"/>
          <w:lang w:val="en-GB"/>
        </w:rPr>
        <w:t xml:space="preserve">bike </w:t>
      </w:r>
      <w:r>
        <w:rPr>
          <w:rFonts w:ascii="Arial" w:hAnsi="Arial"/>
          <w:b/>
          <w:color w:val="000000"/>
          <w:sz w:val="22"/>
          <w:lang w:val="en-GB"/>
        </w:rPr>
        <w:t>carriers</w:t>
      </w:r>
    </w:p>
    <w:p w14:paraId="0D6FBE6F" w14:textId="77777777" w:rsidR="009A491C" w:rsidRPr="00497AD8" w:rsidRDefault="009A491C" w:rsidP="009A491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GB"/>
        </w:rPr>
      </w:pPr>
    </w:p>
    <w:p w14:paraId="12E970C8" w14:textId="69887DBD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Cycling tours in nature are something which, almost of necessity, never quite really starts outside your front door.</w:t>
      </w:r>
      <w:r w:rsidRPr="00497AD8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And if you first have to take your bike to whatever starting point in overcrowded </w:t>
      </w:r>
      <w:r w:rsidR="0008268B">
        <w:rPr>
          <w:rFonts w:ascii="Arial" w:hAnsi="Arial"/>
          <w:color w:val="000000"/>
          <w:sz w:val="22"/>
          <w:lang w:val="en-GB"/>
        </w:rPr>
        <w:t xml:space="preserve">busses, </w:t>
      </w:r>
      <w:r>
        <w:rPr>
          <w:rFonts w:ascii="Arial" w:hAnsi="Arial"/>
          <w:color w:val="000000"/>
          <w:sz w:val="22"/>
          <w:lang w:val="en-GB"/>
        </w:rPr>
        <w:t>trains and trams, you may, perhaps, rather like to stay home. But cycling is healthy, keeps you fit and is a really recreational activity, especially if you can take your bike by car, without any fuss or pain in the back</w:t>
      </w:r>
      <w:r w:rsidRPr="00497AD8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 xml:space="preserve">With its new and clever </w:t>
      </w:r>
      <w:r w:rsidRPr="00497AD8">
        <w:rPr>
          <w:rFonts w:ascii="Arial" w:hAnsi="Arial"/>
          <w:b/>
          <w:color w:val="000000"/>
          <w:sz w:val="22"/>
          <w:lang w:val="en-GB"/>
        </w:rPr>
        <w:t>MFT Easy Mount</w:t>
      </w:r>
      <w:r w:rsidRPr="00497AD8">
        <w:rPr>
          <w:rFonts w:ascii="Arial" w:hAnsi="Arial"/>
          <w:color w:val="000000"/>
          <w:sz w:val="22"/>
          <w:lang w:val="en-GB"/>
        </w:rPr>
        <w:t xml:space="preserve">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bike carriers,</w:t>
      </w:r>
      <w:r w:rsidRPr="00497AD8">
        <w:rPr>
          <w:rFonts w:ascii="Arial" w:hAnsi="Arial"/>
          <w:color w:val="000000"/>
          <w:sz w:val="22"/>
          <w:lang w:val="en-GB"/>
        </w:rPr>
        <w:t xml:space="preserve"> </w:t>
      </w:r>
      <w:r w:rsidRPr="00497AD8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color w:val="000000"/>
          <w:sz w:val="22"/>
          <w:lang w:val="en-GB"/>
        </w:rPr>
        <w:t xml:space="preserve"> makes this happen. Get it in our online shop at </w:t>
      </w:r>
      <w:hyperlink r:id="rId7" w:history="1">
        <w:r w:rsidRPr="00EC02B9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Pr="00497AD8"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497AD8">
        <w:rPr>
          <w:rFonts w:ascii="Arial" w:hAnsi="Arial"/>
          <w:color w:val="000000"/>
          <w:sz w:val="22"/>
          <w:lang w:val="en-GB"/>
        </w:rPr>
        <w:t>f</w:t>
      </w:r>
      <w:r>
        <w:rPr>
          <w:rFonts w:ascii="Arial" w:hAnsi="Arial"/>
          <w:color w:val="000000"/>
          <w:sz w:val="22"/>
          <w:lang w:val="en-GB"/>
        </w:rPr>
        <w:t>o</w:t>
      </w:r>
      <w:r w:rsidRPr="00497AD8">
        <w:rPr>
          <w:rFonts w:ascii="Arial" w:hAnsi="Arial"/>
          <w:color w:val="000000"/>
          <w:sz w:val="22"/>
          <w:lang w:val="en-GB"/>
        </w:rPr>
        <w:t xml:space="preserve">r </w:t>
      </w:r>
      <w:hyperlink r:id="rId8" w:history="1">
        <w:r>
          <w:rPr>
            <w:rStyle w:val="Hyperlink"/>
            <w:rFonts w:ascii="Arial" w:hAnsi="Arial"/>
            <w:sz w:val="22"/>
            <w:lang w:val="en-GB"/>
          </w:rPr>
          <w:t>two bikes</w:t>
        </w:r>
      </w:hyperlink>
      <w:r w:rsidRPr="00497AD8">
        <w:rPr>
          <w:rFonts w:ascii="Arial" w:hAnsi="Arial"/>
          <w:color w:val="000000"/>
          <w:sz w:val="22"/>
          <w:lang w:val="en-GB"/>
        </w:rPr>
        <w:t xml:space="preserve"> (</w:t>
      </w:r>
      <w:r>
        <w:rPr>
          <w:rFonts w:ascii="Arial" w:hAnsi="Arial"/>
          <w:color w:val="000000"/>
          <w:sz w:val="22"/>
          <w:lang w:val="en-GB"/>
        </w:rPr>
        <w:t>€</w:t>
      </w:r>
      <w:r w:rsidR="0008268B">
        <w:rPr>
          <w:rFonts w:ascii="Arial" w:hAnsi="Arial"/>
          <w:color w:val="000000"/>
          <w:sz w:val="22"/>
          <w:lang w:val="en-GB"/>
        </w:rPr>
        <w:t>369</w:t>
      </w:r>
      <w:r w:rsidRPr="00497AD8">
        <w:rPr>
          <w:rFonts w:ascii="Arial" w:hAnsi="Arial"/>
          <w:color w:val="000000"/>
          <w:sz w:val="22"/>
          <w:lang w:val="en-GB"/>
        </w:rPr>
        <w:t xml:space="preserve">) or </w:t>
      </w:r>
      <w:hyperlink r:id="rId9" w:history="1">
        <w:r>
          <w:rPr>
            <w:rStyle w:val="Hyperlink"/>
            <w:rFonts w:ascii="Arial" w:hAnsi="Arial"/>
            <w:sz w:val="22"/>
            <w:lang w:val="en-GB"/>
          </w:rPr>
          <w:t>three</w:t>
        </w:r>
      </w:hyperlink>
      <w:r w:rsidRPr="00497AD8">
        <w:rPr>
          <w:rFonts w:ascii="Arial" w:hAnsi="Arial"/>
          <w:color w:val="000000"/>
          <w:sz w:val="22"/>
          <w:lang w:val="en-GB"/>
        </w:rPr>
        <w:t xml:space="preserve"> (</w:t>
      </w:r>
      <w:r>
        <w:rPr>
          <w:rFonts w:ascii="Arial" w:hAnsi="Arial"/>
          <w:color w:val="000000"/>
          <w:sz w:val="22"/>
          <w:lang w:val="en-GB"/>
        </w:rPr>
        <w:t>€</w:t>
      </w:r>
      <w:r w:rsidRPr="00497AD8">
        <w:rPr>
          <w:rFonts w:ascii="Arial" w:hAnsi="Arial"/>
          <w:color w:val="000000"/>
          <w:sz w:val="22"/>
          <w:lang w:val="en-GB"/>
        </w:rPr>
        <w:t>449).</w:t>
      </w:r>
    </w:p>
    <w:p w14:paraId="209874EF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3CACB38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Quick-release system</w:t>
      </w:r>
    </w:p>
    <w:p w14:paraId="65E2E760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CD34B61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With an</w:t>
      </w:r>
      <w:r w:rsidRPr="00497AD8">
        <w:rPr>
          <w:rFonts w:ascii="Arial" w:hAnsi="Arial"/>
          <w:color w:val="000000"/>
          <w:sz w:val="22"/>
          <w:lang w:val="en-GB"/>
        </w:rPr>
        <w:t xml:space="preserve"> </w:t>
      </w:r>
      <w:r w:rsidRPr="00497AD8">
        <w:rPr>
          <w:rFonts w:ascii="Arial" w:hAnsi="Arial"/>
          <w:b/>
          <w:color w:val="000000"/>
          <w:sz w:val="22"/>
          <w:lang w:val="en-GB"/>
        </w:rPr>
        <w:t>MFT Easy Mount</w:t>
      </w:r>
      <w:r>
        <w:rPr>
          <w:rFonts w:ascii="Arial" w:hAnsi="Arial"/>
          <w:color w:val="000000"/>
          <w:sz w:val="22"/>
          <w:lang w:val="en-GB"/>
        </w:rPr>
        <w:t xml:space="preserve">, bikes cannot only be easily carried, its assembly is also easy. Just use the quick-release system to affix the 14.5kg or 19.5kg aluminium carriers to your car’s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>. You can release either model easily by stepping on the pedal and thus make your boot accessible again</w:t>
      </w:r>
      <w:r w:rsidRPr="00497AD8">
        <w:rPr>
          <w:rFonts w:ascii="Arial" w:hAnsi="Arial"/>
          <w:color w:val="000000"/>
          <w:sz w:val="22"/>
          <w:lang w:val="en-GB"/>
        </w:rPr>
        <w:t>.</w:t>
      </w:r>
    </w:p>
    <w:p w14:paraId="60FFAB97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B66BA83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Perfect for e-bikes</w:t>
      </w:r>
    </w:p>
    <w:p w14:paraId="3F0E1AB1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1B22CFBF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E-bike fans can also buy this in conscience, for either carrier can carry up to two. Being mounted on the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also means that the </w:t>
      </w:r>
      <w:r w:rsidRPr="00497AD8">
        <w:rPr>
          <w:rFonts w:ascii="Arial" w:hAnsi="Arial"/>
          <w:b/>
          <w:color w:val="000000"/>
          <w:sz w:val="22"/>
          <w:lang w:val="en-GB"/>
        </w:rPr>
        <w:t>Easy Moun</w:t>
      </w:r>
      <w:r>
        <w:rPr>
          <w:rFonts w:ascii="Arial" w:hAnsi="Arial"/>
          <w:color w:val="000000"/>
          <w:sz w:val="22"/>
          <w:lang w:val="en-GB"/>
        </w:rPr>
        <w:t>t is low enough not to have to lift heavy bikes up into the clouds, as it were</w:t>
      </w:r>
      <w:r w:rsidRPr="00497AD8">
        <w:rPr>
          <w:rFonts w:ascii="Arial" w:hAnsi="Arial"/>
          <w:color w:val="000000"/>
          <w:sz w:val="22"/>
          <w:lang w:val="en-GB"/>
        </w:rPr>
        <w:t xml:space="preserve">. </w:t>
      </w:r>
      <w:r>
        <w:rPr>
          <w:rFonts w:ascii="Arial" w:hAnsi="Arial"/>
          <w:color w:val="000000"/>
          <w:sz w:val="22"/>
          <w:lang w:val="en-GB"/>
        </w:rPr>
        <w:t>And this convenient bike carrier can be folded together and stored in the bag that comes with it</w:t>
      </w:r>
      <w:r w:rsidRPr="00497AD8">
        <w:rPr>
          <w:rFonts w:ascii="Arial" w:hAnsi="Arial"/>
          <w:color w:val="000000"/>
          <w:sz w:val="22"/>
          <w:lang w:val="en-GB"/>
        </w:rPr>
        <w:t>.</w:t>
      </w:r>
    </w:p>
    <w:p w14:paraId="218884E4" w14:textId="77777777" w:rsidR="009A491C" w:rsidRPr="00497AD8" w:rsidRDefault="009A491C" w:rsidP="009A491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0D5EE2A4" w14:textId="77777777" w:rsidR="009A491C" w:rsidRPr="00497AD8" w:rsidRDefault="009A491C" w:rsidP="009A491C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The </w:t>
      </w:r>
      <w:r w:rsidRPr="00497AD8">
        <w:rPr>
          <w:rFonts w:ascii="Arial" w:hAnsi="Arial"/>
          <w:b/>
          <w:color w:val="000000"/>
          <w:sz w:val="22"/>
          <w:lang w:val="en-GB"/>
        </w:rPr>
        <w:t>MFT Easy Mount</w:t>
      </w:r>
      <w:r>
        <w:rPr>
          <w:rFonts w:ascii="Arial" w:hAnsi="Arial"/>
          <w:color w:val="000000"/>
          <w:sz w:val="22"/>
          <w:lang w:val="en-GB"/>
        </w:rPr>
        <w:t xml:space="preserve"> makes even loading the bikes a summery pleasure. You can affix this light and thought-through carrier to the </w:t>
      </w:r>
      <w:proofErr w:type="spellStart"/>
      <w:r>
        <w:rPr>
          <w:rFonts w:ascii="Arial" w:hAnsi="Arial"/>
          <w:color w:val="000000"/>
          <w:sz w:val="22"/>
          <w:lang w:val="en-GB"/>
        </w:rPr>
        <w:t>towbar</w:t>
      </w:r>
      <w:proofErr w:type="spellEnd"/>
      <w:r>
        <w:rPr>
          <w:rFonts w:ascii="Arial" w:hAnsi="Arial"/>
          <w:color w:val="000000"/>
          <w:sz w:val="22"/>
          <w:lang w:val="en-GB"/>
        </w:rPr>
        <w:t xml:space="preserve"> without much fuss and just as easily remove it. This provides utmost flexibility and means minimum input. Buy the </w:t>
      </w:r>
      <w:r w:rsidRPr="00497AD8">
        <w:rPr>
          <w:rFonts w:ascii="Arial" w:hAnsi="Arial"/>
          <w:b/>
          <w:color w:val="000000"/>
          <w:sz w:val="22"/>
          <w:lang w:val="en-GB"/>
        </w:rPr>
        <w:t xml:space="preserve">MFT Easy Mount 2 </w:t>
      </w:r>
      <w:r>
        <w:rPr>
          <w:rFonts w:ascii="Arial" w:hAnsi="Arial"/>
          <w:b/>
          <w:color w:val="000000"/>
          <w:sz w:val="22"/>
          <w:lang w:val="en-GB"/>
        </w:rPr>
        <w:t>a</w:t>
      </w:r>
      <w:r w:rsidRPr="00497AD8">
        <w:rPr>
          <w:rFonts w:ascii="Arial" w:hAnsi="Arial"/>
          <w:b/>
          <w:color w:val="000000"/>
          <w:sz w:val="22"/>
          <w:lang w:val="en-GB"/>
        </w:rPr>
        <w:t>nd 3</w:t>
      </w:r>
      <w:r>
        <w:rPr>
          <w:rFonts w:ascii="Arial" w:hAnsi="Arial"/>
          <w:color w:val="000000"/>
          <w:sz w:val="22"/>
          <w:lang w:val="en-GB"/>
        </w:rPr>
        <w:t xml:space="preserve"> from the </w:t>
      </w:r>
      <w:r>
        <w:rPr>
          <w:rFonts w:ascii="Arial" w:hAnsi="Arial"/>
          <w:b/>
          <w:color w:val="000000"/>
          <w:sz w:val="22"/>
          <w:lang w:val="en-GB"/>
        </w:rPr>
        <w:t xml:space="preserve">Rameder </w:t>
      </w:r>
      <w:r w:rsidRPr="00497AD8">
        <w:rPr>
          <w:rFonts w:ascii="Arial" w:hAnsi="Arial"/>
          <w:b/>
          <w:color w:val="000000"/>
          <w:sz w:val="22"/>
          <w:lang w:val="en-GB"/>
        </w:rPr>
        <w:t xml:space="preserve">Shop </w:t>
      </w:r>
      <w:r>
        <w:rPr>
          <w:rFonts w:ascii="Arial" w:hAnsi="Arial"/>
          <w:color w:val="000000"/>
          <w:sz w:val="22"/>
          <w:lang w:val="en-GB"/>
        </w:rPr>
        <w:t>at</w:t>
      </w:r>
      <w:r w:rsidRPr="00497AD8">
        <w:rPr>
          <w:rFonts w:ascii="Arial" w:hAnsi="Arial"/>
          <w:color w:val="000000"/>
          <w:sz w:val="22"/>
          <w:lang w:val="en-GB"/>
        </w:rPr>
        <w:t xml:space="preserve"> </w:t>
      </w:r>
      <w:hyperlink r:id="rId10" w:history="1">
        <w:r w:rsidRPr="00EC02B9">
          <w:rPr>
            <w:rStyle w:val="Hyperlink"/>
            <w:rFonts w:ascii="Arial" w:hAnsi="Arial"/>
            <w:sz w:val="22"/>
            <w:lang w:val="en-GB"/>
          </w:rPr>
          <w:t>www.rameder.eu</w:t>
        </w:r>
      </w:hyperlink>
      <w:r w:rsidRPr="00497AD8">
        <w:rPr>
          <w:rFonts w:ascii="Arial" w:hAnsi="Arial"/>
          <w:color w:val="000000"/>
          <w:sz w:val="22"/>
          <w:lang w:val="en-GB"/>
        </w:rPr>
        <w:t>.</w:t>
      </w:r>
    </w:p>
    <w:p w14:paraId="6F511225" w14:textId="77777777" w:rsidR="00687FA5" w:rsidRPr="009A491C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2605F86B" w14:textId="77777777" w:rsidR="0027503E" w:rsidRPr="009A491C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9A491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9A491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9A491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9A491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1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261F2208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2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3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4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8A796" w14:textId="77777777" w:rsidR="0083231A" w:rsidRDefault="0083231A">
      <w:r>
        <w:separator/>
      </w:r>
    </w:p>
  </w:endnote>
  <w:endnote w:type="continuationSeparator" w:id="0">
    <w:p w14:paraId="47032C71" w14:textId="77777777" w:rsidR="0083231A" w:rsidRDefault="0083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59256" w14:textId="77777777" w:rsidR="0083231A" w:rsidRDefault="0083231A">
      <w:r>
        <w:separator/>
      </w:r>
    </w:p>
  </w:footnote>
  <w:footnote w:type="continuationSeparator" w:id="0">
    <w:p w14:paraId="0196953C" w14:textId="77777777" w:rsidR="0083231A" w:rsidRDefault="0083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268B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E424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231A"/>
    <w:rsid w:val="008342AB"/>
    <w:rsid w:val="008361FF"/>
    <w:rsid w:val="008426C4"/>
    <w:rsid w:val="00850E67"/>
    <w:rsid w:val="00867E4C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A491C"/>
    <w:rsid w:val="009C75E1"/>
    <w:rsid w:val="009E012B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171E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14514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bike-carrier-mft-easy-mount-2-138214.html?listtype=search&amp;searchparam=easy%20mount%202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yperlink" Target="http://plus.google.com/s/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rameder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bike-carrier-mft-easy-mount-3-138215.html?listtype=search&amp;searchparam=easy%20mount%202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2673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Nadja Gerstacker</cp:lastModifiedBy>
  <cp:revision>2</cp:revision>
  <cp:lastPrinted>2017-05-05T07:25:00Z</cp:lastPrinted>
  <dcterms:created xsi:type="dcterms:W3CDTF">2017-05-05T08:52:00Z</dcterms:created>
  <dcterms:modified xsi:type="dcterms:W3CDTF">2017-05-05T08:52:00Z</dcterms:modified>
</cp:coreProperties>
</file>