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AD437B">
        <w:rPr>
          <w:rFonts w:ascii="Arial" w:hAnsi="Arial" w:cs="Tahoma"/>
          <w:b/>
          <w:bCs/>
          <w:sz w:val="28"/>
          <w:lang w:val="en-US"/>
        </w:rPr>
        <w:t>15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0E3CDB">
        <w:rPr>
          <w:rFonts w:ascii="Arial" w:hAnsi="Arial" w:cs="Tahoma"/>
          <w:b/>
          <w:bCs/>
          <w:sz w:val="28"/>
          <w:lang w:val="en-US"/>
        </w:rPr>
        <w:t>I</w:t>
      </w:r>
    </w:p>
    <w:p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:rsidR="000E3CDB" w:rsidRDefault="00084C8A" w:rsidP="00084C8A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881A95">
        <w:rPr>
          <w:rFonts w:ascii="Arial" w:hAnsi="Arial"/>
          <w:b/>
          <w:sz w:val="22"/>
          <w:lang w:val="en-US"/>
        </w:rPr>
        <w:t xml:space="preserve">Expansion in the </w:t>
      </w:r>
      <w:r w:rsidR="003702B7">
        <w:rPr>
          <w:rFonts w:ascii="Arial" w:hAnsi="Arial"/>
          <w:b/>
          <w:sz w:val="22"/>
          <w:lang w:val="en-US"/>
        </w:rPr>
        <w:t>Finnish</w:t>
      </w:r>
      <w:r w:rsidR="00882E0E" w:rsidRPr="00881A95">
        <w:rPr>
          <w:rFonts w:ascii="Arial" w:hAnsi="Arial"/>
          <w:b/>
          <w:sz w:val="22"/>
          <w:lang w:val="en-US"/>
        </w:rPr>
        <w:t xml:space="preserve"> </w:t>
      </w:r>
      <w:r w:rsidRPr="00881A95">
        <w:rPr>
          <w:rFonts w:ascii="Arial" w:hAnsi="Arial"/>
          <w:b/>
          <w:sz w:val="22"/>
          <w:lang w:val="en-US"/>
        </w:rPr>
        <w:t xml:space="preserve">market by </w:t>
      </w:r>
      <w:r w:rsidR="00882E0E" w:rsidRPr="00881A95">
        <w:rPr>
          <w:rFonts w:ascii="Arial" w:hAnsi="Arial"/>
          <w:b/>
          <w:sz w:val="22"/>
          <w:lang w:val="en-US"/>
        </w:rPr>
        <w:t xml:space="preserve">acquiring a majority stake in </w:t>
      </w:r>
      <w:proofErr w:type="spellStart"/>
      <w:r w:rsidR="00AD437B">
        <w:rPr>
          <w:rFonts w:ascii="Arial" w:hAnsi="Arial" w:cs="Arial"/>
          <w:b/>
          <w:sz w:val="22"/>
          <w:szCs w:val="22"/>
          <w:lang w:val="en-US"/>
        </w:rPr>
        <w:t>Koukkupaja</w:t>
      </w:r>
      <w:proofErr w:type="spellEnd"/>
      <w:r w:rsidR="00AD437B">
        <w:rPr>
          <w:rFonts w:ascii="Arial" w:hAnsi="Arial" w:cs="Arial"/>
          <w:b/>
          <w:sz w:val="22"/>
          <w:szCs w:val="22"/>
          <w:lang w:val="en-US"/>
        </w:rPr>
        <w:t xml:space="preserve"> Oy and </w:t>
      </w:r>
      <w:proofErr w:type="spellStart"/>
      <w:r w:rsidR="00AD437B">
        <w:rPr>
          <w:rFonts w:ascii="Arial" w:hAnsi="Arial" w:cs="Arial"/>
          <w:b/>
          <w:sz w:val="22"/>
          <w:szCs w:val="22"/>
          <w:lang w:val="en-US"/>
        </w:rPr>
        <w:t>Felox</w:t>
      </w:r>
      <w:proofErr w:type="spellEnd"/>
      <w:r w:rsidR="00AD437B">
        <w:rPr>
          <w:rFonts w:ascii="Arial" w:hAnsi="Arial" w:cs="Arial"/>
          <w:b/>
          <w:sz w:val="22"/>
          <w:szCs w:val="22"/>
          <w:lang w:val="en-US"/>
        </w:rPr>
        <w:t xml:space="preserve"> Finland Oy</w:t>
      </w:r>
      <w:bookmarkStart w:id="0" w:name="_GoBack"/>
      <w:bookmarkEnd w:id="0"/>
    </w:p>
    <w:p w:rsidR="00DF34C9" w:rsidRPr="00C53450" w:rsidRDefault="00DF34C9" w:rsidP="00DF34C9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C53450">
        <w:rPr>
          <w:rFonts w:ascii="Arial" w:hAnsi="Arial" w:cs="Arial"/>
          <w:b/>
          <w:sz w:val="22"/>
          <w:szCs w:val="22"/>
          <w:lang w:val="en-US"/>
        </w:rPr>
        <w:t xml:space="preserve">Rameder is pushing ahead with its </w:t>
      </w:r>
      <w:r w:rsidRPr="00C53450">
        <w:rPr>
          <w:rFonts w:ascii="Arial" w:hAnsi="Arial" w:cs="Arial"/>
          <w:b/>
          <w:noProof/>
          <w:sz w:val="22"/>
          <w:szCs w:val="22"/>
          <w:lang w:val="en-US"/>
        </w:rPr>
        <w:t>internationalisation</w:t>
      </w:r>
      <w:r w:rsidRPr="00C53450">
        <w:rPr>
          <w:rFonts w:ascii="Arial" w:hAnsi="Arial" w:cs="Arial"/>
          <w:b/>
          <w:sz w:val="22"/>
          <w:szCs w:val="22"/>
          <w:lang w:val="en-US"/>
        </w:rPr>
        <w:t xml:space="preserve"> strategy </w:t>
      </w:r>
    </w:p>
    <w:p w:rsidR="00644CF9" w:rsidRDefault="00644CF9" w:rsidP="00DF34C9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i/>
          <w:sz w:val="22"/>
          <w:szCs w:val="22"/>
          <w:lang w:val="en-US"/>
        </w:rPr>
      </w:pPr>
    </w:p>
    <w:p w:rsidR="000E3CDB" w:rsidRPr="00881A95" w:rsidRDefault="000E3CDB" w:rsidP="000E3CDB">
      <w:pPr>
        <w:spacing w:line="360" w:lineRule="auto"/>
        <w:ind w:right="22"/>
        <w:rPr>
          <w:lang w:val="en-US"/>
        </w:rPr>
      </w:pPr>
    </w:p>
    <w:p w:rsidR="000E3CDB" w:rsidRPr="00216151" w:rsidRDefault="00B46142" w:rsidP="000E3CDB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rPr>
          <w:rFonts w:ascii="Arial" w:eastAsia="Calibri" w:hAnsi="Arial" w:cs="Arial"/>
          <w:sz w:val="22"/>
          <w:szCs w:val="22"/>
          <w:lang w:val="en-US"/>
        </w:rPr>
      </w:pPr>
      <w:r w:rsidRPr="00216151">
        <w:rPr>
          <w:rFonts w:ascii="Arial" w:eastAsia="Calibri" w:hAnsi="Arial" w:cs="Arial"/>
          <w:sz w:val="22"/>
          <w:szCs w:val="22"/>
          <w:lang w:val="en-US"/>
        </w:rPr>
        <w:t>Having realized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 xml:space="preserve"> the third add-on within the last 6 months leading to </w:t>
      </w:r>
      <w:r w:rsidR="002465AB" w:rsidRPr="00216151">
        <w:rPr>
          <w:rFonts w:ascii="Arial" w:eastAsia="Calibri" w:hAnsi="Arial" w:cs="Arial"/>
          <w:sz w:val="22"/>
          <w:szCs w:val="22"/>
          <w:lang w:val="en-US"/>
        </w:rPr>
        <w:t>over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3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2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0,000 </w:t>
      </w:r>
      <w:proofErr w:type="spellStart"/>
      <w:r w:rsidR="00084C8A" w:rsidRPr="00216151">
        <w:rPr>
          <w:rFonts w:ascii="Arial" w:eastAsia="Calibri" w:hAnsi="Arial" w:cs="Arial"/>
          <w:sz w:val="22"/>
          <w:szCs w:val="22"/>
          <w:lang w:val="en-US"/>
        </w:rPr>
        <w:t>towbars</w:t>
      </w:r>
      <w:proofErr w:type="spellEnd"/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delivered to c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>ustomers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and an annual turnover of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more than 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EUR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8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0 million, </w:t>
      </w:r>
      <w:r w:rsidR="000E3CDB" w:rsidRPr="00216151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is by far the European market leader in retrofitting </w:t>
      </w:r>
      <w:r w:rsidR="00084C8A" w:rsidRPr="00216151">
        <w:rPr>
          <w:rFonts w:ascii="Arial" w:eastAsia="Calibri" w:hAnsi="Arial" w:cs="Arial"/>
          <w:sz w:val="22"/>
          <w:szCs w:val="22"/>
          <w:lang w:val="en-US"/>
        </w:rPr>
        <w:t>towbars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and electric</w:t>
      </w:r>
      <w:r w:rsidR="00084C8A" w:rsidRPr="00216151">
        <w:rPr>
          <w:rFonts w:ascii="Arial" w:eastAsia="Calibri" w:hAnsi="Arial" w:cs="Arial"/>
          <w:sz w:val="22"/>
          <w:szCs w:val="22"/>
          <w:lang w:val="en-US"/>
        </w:rPr>
        <w:t>al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084C8A" w:rsidRPr="00216151">
        <w:rPr>
          <w:rFonts w:ascii="Arial" w:eastAsia="Calibri" w:hAnsi="Arial" w:cs="Arial"/>
          <w:sz w:val="22"/>
          <w:szCs w:val="22"/>
          <w:lang w:val="en-US"/>
        </w:rPr>
        <w:t>sets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 xml:space="preserve">. With the acquisition of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a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majority stake in </w:t>
      </w:r>
      <w:r w:rsidR="00AD437B" w:rsidRPr="00216151">
        <w:rPr>
          <w:rFonts w:ascii="Arial" w:eastAsia="Calibri" w:hAnsi="Arial" w:cs="Arial"/>
          <w:b/>
          <w:sz w:val="22"/>
          <w:szCs w:val="22"/>
          <w:lang w:val="en-US"/>
        </w:rPr>
        <w:t>Koukkupaja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Oy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(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operating a networ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 xml:space="preserve">k of towbar 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>fitting centers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)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and </w:t>
      </w:r>
      <w:r w:rsidR="00AD437B" w:rsidRPr="00216151">
        <w:rPr>
          <w:rFonts w:ascii="Arial" w:eastAsia="Calibri" w:hAnsi="Arial" w:cs="Arial"/>
          <w:b/>
          <w:sz w:val="22"/>
          <w:szCs w:val="22"/>
          <w:lang w:val="en-US"/>
        </w:rPr>
        <w:t>Felox</w:t>
      </w:r>
      <w:r w:rsidR="001D018B" w:rsidRPr="00216151">
        <w:rPr>
          <w:rFonts w:ascii="Arial" w:eastAsia="Calibri" w:hAnsi="Arial" w:cs="Arial"/>
          <w:sz w:val="22"/>
          <w:szCs w:val="22"/>
          <w:lang w:val="en-US"/>
        </w:rPr>
        <w:t xml:space="preserve"> Finland Oy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 xml:space="preserve"> (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 xml:space="preserve">former 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>distributor of towbars)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>, this leadership position will now be further expanded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in Northern Europe</w:t>
      </w:r>
      <w:r w:rsidR="001D018B" w:rsidRPr="00216151">
        <w:rPr>
          <w:rFonts w:ascii="Arial" w:eastAsia="Calibri" w:hAnsi="Arial" w:cs="Arial"/>
          <w:sz w:val="22"/>
          <w:szCs w:val="22"/>
          <w:lang w:val="en-US"/>
        </w:rPr>
        <w:t xml:space="preserve"> after the recent acquisition of the Swedish market leader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 xml:space="preserve"> “Dragkrokslagret”</w:t>
      </w:r>
      <w:r w:rsidR="000E3CDB" w:rsidRPr="00216151">
        <w:rPr>
          <w:rFonts w:ascii="Arial" w:eastAsia="Calibri" w:hAnsi="Arial" w:cs="Arial"/>
          <w:sz w:val="22"/>
          <w:szCs w:val="22"/>
          <w:lang w:val="en-US"/>
        </w:rPr>
        <w:t>.</w:t>
      </w:r>
    </w:p>
    <w:p w:rsidR="00882E0E" w:rsidRPr="00216151" w:rsidRDefault="000E3CDB" w:rsidP="0091711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216151">
        <w:rPr>
          <w:rFonts w:ascii="Arial" w:eastAsia="Calibri" w:hAnsi="Arial" w:cs="Arial"/>
          <w:sz w:val="22"/>
          <w:szCs w:val="22"/>
          <w:lang w:val="en-US"/>
        </w:rPr>
        <w:t>"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Since 2016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we have been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successfully growing our Fin</w:t>
      </w:r>
      <w:r w:rsidR="0004660A" w:rsidRPr="00216151">
        <w:rPr>
          <w:rFonts w:ascii="Arial" w:eastAsia="Calibri" w:hAnsi="Arial" w:cs="Arial"/>
          <w:sz w:val="22"/>
          <w:szCs w:val="22"/>
          <w:lang w:val="en-US"/>
        </w:rPr>
        <w:t>n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ish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business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 xml:space="preserve">with rameder.fi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and continue to see further growth potential. By partnering with </w:t>
      </w:r>
      <w:r w:rsidR="001D018B" w:rsidRPr="00216151">
        <w:rPr>
          <w:rFonts w:ascii="Arial" w:eastAsia="Calibri" w:hAnsi="Arial" w:cs="Arial"/>
          <w:b/>
          <w:sz w:val="22"/>
          <w:szCs w:val="22"/>
          <w:lang w:val="en-US"/>
        </w:rPr>
        <w:t>Koukkupaja</w:t>
      </w:r>
      <w:r w:rsidR="00882E0E" w:rsidRPr="00216151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>we have now acquired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a majority stake </w:t>
      </w:r>
      <w:r w:rsidR="002D2AEB" w:rsidRPr="00216151">
        <w:rPr>
          <w:rFonts w:ascii="Arial" w:eastAsia="Calibri" w:hAnsi="Arial" w:cs="Arial"/>
          <w:sz w:val="22"/>
          <w:szCs w:val="22"/>
          <w:lang w:val="en-US"/>
        </w:rPr>
        <w:t xml:space="preserve">in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the 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>Finnish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market leader that 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>fits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nearly all its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sold tow bars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 xml:space="preserve"> through a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network of </w:t>
      </w:r>
      <w:r w:rsidR="003702B7" w:rsidRPr="00216151">
        <w:rPr>
          <w:rFonts w:ascii="Arial" w:eastAsia="Calibri" w:hAnsi="Arial" w:cs="Arial"/>
          <w:sz w:val="22"/>
          <w:szCs w:val="22"/>
          <w:lang w:val="en-US"/>
        </w:rPr>
        <w:t>fitting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centers in Finland</w:t>
      </w:r>
      <w:r w:rsidR="00C10596" w:rsidRPr="00216151">
        <w:rPr>
          <w:rFonts w:ascii="Arial" w:eastAsia="Calibri" w:hAnsi="Arial" w:cs="Arial"/>
          <w:sz w:val="22"/>
          <w:szCs w:val="22"/>
          <w:lang w:val="en-US"/>
        </w:rPr>
        <w:t>.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We are very happy that the founders</w:t>
      </w:r>
      <w:r w:rsidR="00664680"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who have</w:t>
      </w:r>
      <w:r w:rsidR="00C10596" w:rsidRPr="00216151">
        <w:rPr>
          <w:rFonts w:ascii="Arial" w:eastAsia="Calibri" w:hAnsi="Arial" w:cs="Arial"/>
          <w:sz w:val="22"/>
          <w:szCs w:val="22"/>
          <w:lang w:val="en-US"/>
        </w:rPr>
        <w:t xml:space="preserve"> successfully developed </w:t>
      </w:r>
      <w:r w:rsidR="00664680" w:rsidRPr="00216151">
        <w:rPr>
          <w:rFonts w:ascii="Arial" w:eastAsia="Calibri" w:hAnsi="Arial" w:cs="Arial"/>
          <w:sz w:val="22"/>
          <w:szCs w:val="22"/>
          <w:lang w:val="en-US"/>
        </w:rPr>
        <w:t xml:space="preserve">the business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for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decades, remain</w:t>
      </w:r>
      <w:r w:rsidR="00C10596"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 xml:space="preserve">actively </w:t>
      </w:r>
      <w:r w:rsidR="00C10596" w:rsidRPr="00216151">
        <w:rPr>
          <w:rFonts w:ascii="Arial" w:eastAsia="Calibri" w:hAnsi="Arial" w:cs="Arial"/>
          <w:sz w:val="22"/>
          <w:szCs w:val="22"/>
          <w:lang w:val="en-US"/>
        </w:rPr>
        <w:t xml:space="preserve">on board as </w:t>
      </w:r>
      <w:r w:rsidR="00664680" w:rsidRPr="00216151">
        <w:rPr>
          <w:rFonts w:ascii="Arial" w:eastAsia="Calibri" w:hAnsi="Arial" w:cs="Arial"/>
          <w:sz w:val="22"/>
          <w:szCs w:val="22"/>
          <w:lang w:val="en-US"/>
        </w:rPr>
        <w:t>s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hareholder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s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”, </w:t>
      </w:r>
      <w:r w:rsidR="002D2AEB" w:rsidRPr="00216151">
        <w:rPr>
          <w:rFonts w:ascii="Arial" w:eastAsia="Calibri" w:hAnsi="Arial" w:cs="Arial"/>
          <w:sz w:val="22"/>
          <w:szCs w:val="22"/>
          <w:lang w:val="en-US"/>
        </w:rPr>
        <w:t xml:space="preserve">says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the management </w:t>
      </w:r>
      <w:r w:rsidR="002465AB" w:rsidRPr="00216151">
        <w:rPr>
          <w:rFonts w:ascii="Arial" w:eastAsia="Calibri" w:hAnsi="Arial" w:cs="Arial"/>
          <w:sz w:val="22"/>
          <w:szCs w:val="22"/>
          <w:lang w:val="en-US"/>
        </w:rPr>
        <w:t>Stefan Bertelshofer and Dirk Schoeler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of </w:t>
      </w:r>
      <w:r w:rsidR="00882E0E" w:rsidRPr="00216151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>.</w:t>
      </w:r>
      <w:r w:rsidR="00882E0E" w:rsidRPr="00216151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</w:p>
    <w:p w:rsidR="00882E0E" w:rsidRPr="00216151" w:rsidRDefault="00882E0E" w:rsidP="000E3CDB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:rsidR="000E3CDB" w:rsidRPr="00216151" w:rsidRDefault="000E3CDB" w:rsidP="0091711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The acquisition of </w:t>
      </w:r>
      <w:r w:rsidR="00AD437B" w:rsidRPr="00216151">
        <w:rPr>
          <w:rFonts w:ascii="Arial" w:hAnsi="Arial" w:cs="Arial"/>
          <w:b/>
          <w:sz w:val="22"/>
          <w:szCs w:val="22"/>
          <w:lang w:val="en-US"/>
        </w:rPr>
        <w:t>Koukkupaja</w:t>
      </w:r>
      <w:r w:rsidR="00AD437B" w:rsidRPr="00216151">
        <w:rPr>
          <w:rFonts w:ascii="Arial" w:hAnsi="Arial" w:cs="Arial"/>
          <w:sz w:val="22"/>
          <w:szCs w:val="22"/>
          <w:lang w:val="en-US"/>
        </w:rPr>
        <w:t xml:space="preserve"> and </w:t>
      </w:r>
      <w:r w:rsidR="00AD437B" w:rsidRPr="00216151">
        <w:rPr>
          <w:rFonts w:ascii="Arial" w:hAnsi="Arial" w:cs="Arial"/>
          <w:b/>
          <w:sz w:val="22"/>
          <w:szCs w:val="22"/>
          <w:lang w:val="en-US"/>
        </w:rPr>
        <w:t>Felox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is the second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acquisition </w:t>
      </w:r>
      <w:r w:rsidR="0091711E" w:rsidRPr="00216151">
        <w:rPr>
          <w:rFonts w:ascii="Arial" w:eastAsia="Calibri" w:hAnsi="Arial" w:cs="Arial"/>
          <w:sz w:val="22"/>
          <w:szCs w:val="22"/>
          <w:lang w:val="en-US"/>
        </w:rPr>
        <w:t>following the partnership in Sweden with the market leader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 “Dra</w:t>
      </w:r>
      <w:r w:rsidR="00D9737B" w:rsidRPr="00216151">
        <w:rPr>
          <w:rFonts w:ascii="Arial" w:eastAsia="Calibri" w:hAnsi="Arial" w:cs="Arial"/>
          <w:sz w:val="22"/>
          <w:szCs w:val="22"/>
          <w:lang w:val="en-US"/>
        </w:rPr>
        <w:t>g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k</w:t>
      </w:r>
      <w:r w:rsidR="00D9737B" w:rsidRPr="00216151">
        <w:rPr>
          <w:rFonts w:ascii="Arial" w:eastAsia="Calibri" w:hAnsi="Arial" w:cs="Arial"/>
          <w:sz w:val="22"/>
          <w:szCs w:val="22"/>
          <w:lang w:val="en-US"/>
        </w:rPr>
        <w:t>rok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 xml:space="preserve">slagret” 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carried out by </w:t>
      </w:r>
      <w:r w:rsidRPr="00216151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D437B" w:rsidRPr="00216151">
        <w:rPr>
          <w:rFonts w:ascii="Arial" w:eastAsia="Calibri" w:hAnsi="Arial" w:cs="Arial"/>
          <w:sz w:val="22"/>
          <w:szCs w:val="22"/>
          <w:lang w:val="en-US"/>
        </w:rPr>
        <w:t>this year under its partner FSN Capital.</w:t>
      </w:r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 xml:space="preserve"> Before, in October 2018, </w:t>
      </w:r>
      <w:r w:rsidR="00201993" w:rsidRPr="00216151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 xml:space="preserve"> had acquired 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the 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Czech market leader </w:t>
      </w:r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 xml:space="preserve">ELSA GROUP </w:t>
      </w:r>
      <w:proofErr w:type="spellStart"/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>s.r.o</w:t>
      </w:r>
      <w:proofErr w:type="spellEnd"/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>.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and</w:t>
      </w:r>
      <w:r w:rsidR="00201993" w:rsidRPr="00216151">
        <w:rPr>
          <w:rFonts w:ascii="Arial" w:eastAsia="Calibri" w:hAnsi="Arial" w:cs="Arial"/>
          <w:sz w:val="22"/>
          <w:szCs w:val="22"/>
          <w:lang w:val="en-US"/>
        </w:rPr>
        <w:t xml:space="preserve"> in December 2016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 xml:space="preserve"> the French market leader 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>France Attelage</w:t>
      </w:r>
      <w:r w:rsidR="00882E0E" w:rsidRPr="00216151">
        <w:rPr>
          <w:rFonts w:ascii="Arial" w:eastAsia="Calibri" w:hAnsi="Arial" w:cs="Arial"/>
          <w:sz w:val="22"/>
          <w:szCs w:val="22"/>
          <w:lang w:val="en-US"/>
        </w:rPr>
        <w:t>.</w:t>
      </w:r>
    </w:p>
    <w:p w:rsidR="00664680" w:rsidRPr="00216151" w:rsidRDefault="00664680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:rsidR="00664680" w:rsidRPr="00216151" w:rsidRDefault="00B46142" w:rsidP="00882E0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216151">
        <w:rPr>
          <w:rFonts w:ascii="Arial" w:eastAsia="Calibri" w:hAnsi="Arial" w:cs="Arial"/>
          <w:sz w:val="22"/>
          <w:szCs w:val="22"/>
          <w:lang w:val="en-US"/>
        </w:rPr>
        <w:t>“Together with FSN Capital we</w:t>
      </w:r>
      <w:r w:rsidR="00660744" w:rsidRPr="00216151">
        <w:rPr>
          <w:rFonts w:ascii="Arial" w:eastAsia="Calibri" w:hAnsi="Arial" w:cs="Arial"/>
          <w:sz w:val="22"/>
          <w:szCs w:val="22"/>
          <w:lang w:val="en-US"/>
        </w:rPr>
        <w:t xml:space="preserve"> will 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>continue working on our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2D2AEB" w:rsidRPr="00216151">
        <w:rPr>
          <w:rFonts w:ascii="Arial" w:eastAsia="Calibri" w:hAnsi="Arial" w:cs="Arial"/>
          <w:sz w:val="22"/>
          <w:szCs w:val="22"/>
          <w:lang w:val="en-US"/>
        </w:rPr>
        <w:t xml:space="preserve">international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expansion strategy including</w:t>
      </w:r>
      <w:r w:rsidR="002465AB" w:rsidRPr="00216151">
        <w:rPr>
          <w:rFonts w:ascii="Arial" w:eastAsia="Calibri" w:hAnsi="Arial" w:cs="Arial"/>
          <w:sz w:val="22"/>
          <w:szCs w:val="22"/>
          <w:lang w:val="en-US"/>
        </w:rPr>
        <w:t xml:space="preserve"> M&amp;A activities </w:t>
      </w:r>
      <w:r w:rsidR="00CE5566" w:rsidRPr="00216151">
        <w:rPr>
          <w:rFonts w:ascii="Arial" w:eastAsia="Calibri" w:hAnsi="Arial" w:cs="Arial"/>
          <w:sz w:val="22"/>
          <w:szCs w:val="22"/>
          <w:lang w:val="en-US"/>
        </w:rPr>
        <w:t>in attractive markets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”, the </w:t>
      </w:r>
      <w:r w:rsidRPr="00216151">
        <w:rPr>
          <w:rFonts w:ascii="Arial" w:eastAsia="Calibri" w:hAnsi="Arial" w:cs="Arial"/>
          <w:b/>
          <w:sz w:val="22"/>
          <w:szCs w:val="22"/>
          <w:lang w:val="en-US"/>
        </w:rPr>
        <w:t>Rameder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 xml:space="preserve"> management </w:t>
      </w:r>
      <w:r w:rsidR="002D2AEB" w:rsidRPr="00216151">
        <w:rPr>
          <w:rFonts w:ascii="Arial" w:eastAsia="Calibri" w:hAnsi="Arial" w:cs="Arial"/>
          <w:sz w:val="22"/>
          <w:szCs w:val="22"/>
          <w:lang w:val="en-US"/>
        </w:rPr>
        <w:t>adds</w:t>
      </w:r>
      <w:r w:rsidRPr="00216151">
        <w:rPr>
          <w:rFonts w:ascii="Arial" w:eastAsia="Calibri" w:hAnsi="Arial" w:cs="Arial"/>
          <w:sz w:val="22"/>
          <w:szCs w:val="22"/>
          <w:lang w:val="en-US"/>
        </w:rPr>
        <w:t>.</w:t>
      </w:r>
    </w:p>
    <w:p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7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:rsidR="00A2777B" w:rsidRPr="0056462B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56462B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56462B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56462B">
        <w:rPr>
          <w:rFonts w:ascii="Arial" w:hAnsi="Arial" w:cs="Arial"/>
          <w:sz w:val="20"/>
          <w:szCs w:val="18"/>
          <w:u w:val="single"/>
        </w:rPr>
        <w:t>:</w:t>
      </w:r>
      <w:r w:rsidRPr="0056462B">
        <w:rPr>
          <w:rFonts w:ascii="Arial" w:hAnsi="Arial" w:cs="Arial"/>
          <w:sz w:val="20"/>
          <w:szCs w:val="18"/>
        </w:rPr>
        <w:t xml:space="preserve"> Rameder</w:t>
      </w:r>
      <w:r w:rsidRPr="0056462B">
        <w:rPr>
          <w:rFonts w:ascii="Arial" w:hAnsi="Arial" w:cs="Arial"/>
          <w:b w:val="0"/>
          <w:sz w:val="20"/>
          <w:szCs w:val="18"/>
        </w:rPr>
        <w:t xml:space="preserve">; Jens Waldmann, Am Eichberg Flauer 1; D-07338 Leutenberg OT Munschwitz; 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56462B">
        <w:rPr>
          <w:rFonts w:ascii="Arial" w:hAnsi="Arial" w:cs="Arial"/>
          <w:b w:val="0"/>
          <w:sz w:val="20"/>
          <w:szCs w:val="18"/>
        </w:rPr>
        <w:t xml:space="preserve">Email: </w:t>
      </w:r>
      <w:hyperlink r:id="rId8" w:history="1">
        <w:r w:rsidRPr="0056462B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:rsidR="00A2777B" w:rsidRPr="0056462B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9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:rsidR="004500A8" w:rsidRPr="00882E0E" w:rsidRDefault="004500A8" w:rsidP="00A2777B">
      <w:pPr>
        <w:pStyle w:val="Textkrper2"/>
        <w:ind w:left="680"/>
        <w:rPr>
          <w:rFonts w:ascii="Arial" w:hAnsi="Arial" w:cs="Arial"/>
          <w:sz w:val="20"/>
          <w:lang w:val="en-US"/>
        </w:rPr>
      </w:pPr>
    </w:p>
    <w:sectPr w:rsidR="004500A8" w:rsidRPr="00882E0E" w:rsidSect="002012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D8E" w:rsidRDefault="00454D8E">
      <w:r>
        <w:separator/>
      </w:r>
    </w:p>
  </w:endnote>
  <w:endnote w:type="continuationSeparator" w:id="0">
    <w:p w:rsidR="00454D8E" w:rsidRDefault="0045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Fuzeile"/>
      <w:ind w:left="-28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D8E" w:rsidRDefault="00454D8E">
      <w:r>
        <w:separator/>
      </w:r>
    </w:p>
  </w:footnote>
  <w:footnote w:type="continuationSeparator" w:id="0">
    <w:p w:rsidR="00454D8E" w:rsidRDefault="0045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596" w:rsidRDefault="00C105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EC1"/>
    <w:rsid w:val="0001336E"/>
    <w:rsid w:val="000220A8"/>
    <w:rsid w:val="00035FD5"/>
    <w:rsid w:val="00042868"/>
    <w:rsid w:val="00044980"/>
    <w:rsid w:val="0004529A"/>
    <w:rsid w:val="0004660A"/>
    <w:rsid w:val="0005215D"/>
    <w:rsid w:val="000534B3"/>
    <w:rsid w:val="00061A90"/>
    <w:rsid w:val="0006270E"/>
    <w:rsid w:val="00077BCA"/>
    <w:rsid w:val="00083022"/>
    <w:rsid w:val="00084C8A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3CDB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018B"/>
    <w:rsid w:val="001D4D98"/>
    <w:rsid w:val="001D7357"/>
    <w:rsid w:val="001F4A8A"/>
    <w:rsid w:val="001F7D74"/>
    <w:rsid w:val="0020120B"/>
    <w:rsid w:val="00201993"/>
    <w:rsid w:val="002044E0"/>
    <w:rsid w:val="00212713"/>
    <w:rsid w:val="00216151"/>
    <w:rsid w:val="00222CFB"/>
    <w:rsid w:val="00223532"/>
    <w:rsid w:val="00227520"/>
    <w:rsid w:val="00230DA7"/>
    <w:rsid w:val="00232CD3"/>
    <w:rsid w:val="002465AB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2AEB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02B7"/>
    <w:rsid w:val="00373FB1"/>
    <w:rsid w:val="00380DFA"/>
    <w:rsid w:val="00390C71"/>
    <w:rsid w:val="003921C7"/>
    <w:rsid w:val="003B009C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4D8E"/>
    <w:rsid w:val="00455FCB"/>
    <w:rsid w:val="004670B5"/>
    <w:rsid w:val="00471F28"/>
    <w:rsid w:val="0047391F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24F6D"/>
    <w:rsid w:val="00530138"/>
    <w:rsid w:val="005308FA"/>
    <w:rsid w:val="00531692"/>
    <w:rsid w:val="005404E9"/>
    <w:rsid w:val="00543161"/>
    <w:rsid w:val="005435B1"/>
    <w:rsid w:val="00553056"/>
    <w:rsid w:val="0055632E"/>
    <w:rsid w:val="005627AC"/>
    <w:rsid w:val="005627F1"/>
    <w:rsid w:val="00564348"/>
    <w:rsid w:val="0056462B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3585"/>
    <w:rsid w:val="006262A0"/>
    <w:rsid w:val="00626D35"/>
    <w:rsid w:val="00627C46"/>
    <w:rsid w:val="006325B4"/>
    <w:rsid w:val="006409B1"/>
    <w:rsid w:val="00641D55"/>
    <w:rsid w:val="00642278"/>
    <w:rsid w:val="00644CF9"/>
    <w:rsid w:val="00645D2F"/>
    <w:rsid w:val="00653FC6"/>
    <w:rsid w:val="00660744"/>
    <w:rsid w:val="0066439C"/>
    <w:rsid w:val="00664680"/>
    <w:rsid w:val="006664A4"/>
    <w:rsid w:val="00672B64"/>
    <w:rsid w:val="00683450"/>
    <w:rsid w:val="00684FE9"/>
    <w:rsid w:val="006852B3"/>
    <w:rsid w:val="00687FA5"/>
    <w:rsid w:val="006A186D"/>
    <w:rsid w:val="006A625A"/>
    <w:rsid w:val="006B3902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045F3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2EFB"/>
    <w:rsid w:val="007A61E2"/>
    <w:rsid w:val="007A7F04"/>
    <w:rsid w:val="007B212F"/>
    <w:rsid w:val="007B7766"/>
    <w:rsid w:val="007D2994"/>
    <w:rsid w:val="007D3C5B"/>
    <w:rsid w:val="007F0B90"/>
    <w:rsid w:val="007F124B"/>
    <w:rsid w:val="007F38B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1A95"/>
    <w:rsid w:val="00882E0E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1711E"/>
    <w:rsid w:val="0092010C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437B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6142"/>
    <w:rsid w:val="00B4790A"/>
    <w:rsid w:val="00B55441"/>
    <w:rsid w:val="00B56F73"/>
    <w:rsid w:val="00B62F2F"/>
    <w:rsid w:val="00B70890"/>
    <w:rsid w:val="00B7140F"/>
    <w:rsid w:val="00B752E0"/>
    <w:rsid w:val="00B76481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0596"/>
    <w:rsid w:val="00C118C8"/>
    <w:rsid w:val="00C11A6E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46E48"/>
    <w:rsid w:val="00C50DB8"/>
    <w:rsid w:val="00C53450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E5566"/>
    <w:rsid w:val="00CF21F8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9737B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4C9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18F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5DD7EE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waldmann@kupplung.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h@ikmedia.d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2060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2382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2019-04-10T11:15:00Z</cp:lastPrinted>
  <dcterms:created xsi:type="dcterms:W3CDTF">2019-04-10T11:15:00Z</dcterms:created>
  <dcterms:modified xsi:type="dcterms:W3CDTF">2019-04-10T11:15:00Z</dcterms:modified>
</cp:coreProperties>
</file>